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C2" w:rsidRPr="00A969C2" w:rsidRDefault="00A969C2" w:rsidP="00A969C2">
      <w:pPr>
        <w:shd w:val="clear" w:color="auto" w:fill="F5F5F5"/>
        <w:spacing w:after="0" w:line="240" w:lineRule="auto"/>
        <w:jc w:val="center"/>
        <w:rPr>
          <w:rFonts w:ascii="Times New Roman" w:eastAsia="Times New Roman" w:hAnsi="Times New Roman" w:cs="Times New Roman"/>
          <w:color w:val="666666"/>
          <w:sz w:val="20"/>
          <w:szCs w:val="20"/>
          <w:lang w:eastAsia="tr-TR"/>
        </w:rPr>
      </w:pPr>
      <w:bookmarkStart w:id="0" w:name="_GoBack"/>
      <w:bookmarkEnd w:id="0"/>
      <w:r w:rsidRPr="00A969C2">
        <w:rPr>
          <w:rFonts w:ascii="Times New Roman" w:eastAsia="Times New Roman" w:hAnsi="Times New Roman" w:cs="Times New Roman"/>
          <w:b/>
          <w:bCs/>
          <w:color w:val="666666"/>
          <w:sz w:val="20"/>
          <w:szCs w:val="20"/>
          <w:lang w:eastAsia="tr-TR"/>
        </w:rPr>
        <w:t>KAYA TUZU VEYA GÖL TUZU ALIMI</w:t>
      </w:r>
    </w:p>
    <w:p w:rsidR="00A969C2" w:rsidRPr="00A969C2" w:rsidRDefault="00A969C2" w:rsidP="00A969C2">
      <w:pPr>
        <w:spacing w:after="0" w:line="240" w:lineRule="auto"/>
        <w:rPr>
          <w:rFonts w:ascii="Times New Roman" w:eastAsia="Times New Roman" w:hAnsi="Times New Roman" w:cs="Times New Roman"/>
          <w:sz w:val="24"/>
          <w:szCs w:val="24"/>
          <w:lang w:eastAsia="tr-TR"/>
        </w:rPr>
      </w:pPr>
      <w:r w:rsidRPr="00A969C2">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0062A8"/>
          <w:sz w:val="20"/>
          <w:szCs w:val="20"/>
          <w:shd w:val="clear" w:color="auto" w:fill="F5F5F5"/>
          <w:lang w:eastAsia="tr-TR"/>
        </w:rPr>
        <w:t>KAYA TUZU VEYA GÖL TUZU ALIMI</w:t>
      </w:r>
      <w:r w:rsidRPr="00A969C2">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2025/887648</w:t>
            </w:r>
          </w:p>
        </w:tc>
      </w:tr>
    </w:tbl>
    <w:p w:rsidR="00A969C2" w:rsidRPr="00A969C2" w:rsidRDefault="00A969C2" w:rsidP="00A969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969C2" w:rsidRPr="00A969C2" w:rsidTr="00A969C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B04935"/>
                <w:sz w:val="20"/>
                <w:szCs w:val="20"/>
                <w:lang w:eastAsia="tr-TR"/>
              </w:rPr>
              <w:t>1-İdarenin</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a)</w:t>
            </w:r>
            <w:r w:rsidRPr="00A969C2">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KAYSERİ BÜYÜKŞEHİR BELEDİYESİ DESTEK HİZMETLERİ DAİRE BAŞKANLIĞI</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b)</w:t>
            </w:r>
            <w:r w:rsidRPr="00A969C2">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Sahabiye Mah. M.K.P. Bulvarı No:15 KOCASİNAN/KAYSERİ</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c)</w:t>
            </w:r>
            <w:r w:rsidRPr="00A969C2">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03522071652 - 3522228954</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ç)</w:t>
            </w:r>
            <w:r w:rsidRPr="00A969C2">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https://ekap.kik.gov.tr/EKAP/</w:t>
            </w:r>
          </w:p>
        </w:tc>
      </w:tr>
    </w:tbl>
    <w:p w:rsidR="00A969C2" w:rsidRPr="00A969C2" w:rsidRDefault="00A969C2" w:rsidP="00A969C2">
      <w:pPr>
        <w:spacing w:after="0" w:line="240" w:lineRule="auto"/>
        <w:rPr>
          <w:rFonts w:ascii="Times New Roman" w:eastAsia="Times New Roman" w:hAnsi="Times New Roman" w:cs="Times New Roman"/>
          <w:sz w:val="24"/>
          <w:szCs w:val="24"/>
          <w:lang w:eastAsia="tr-TR"/>
        </w:rPr>
      </w:pP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a)</w:t>
            </w:r>
            <w:r w:rsidRPr="00A969C2">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KAYA TUZU VEYA GÖL TUZU ALIMI</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b)</w:t>
            </w:r>
            <w:r w:rsidRPr="00A969C2">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15.000 TON KAYA TUZU VEYA GÖL TUZU ALIMI</w:t>
            </w:r>
            <w:r w:rsidRPr="00A969C2">
              <w:rPr>
                <w:rFonts w:ascii="Times New Roman" w:eastAsia="Times New Roman" w:hAnsi="Times New Roman" w:cs="Times New Roman"/>
                <w:b/>
                <w:bCs/>
                <w:color w:val="0062A8"/>
                <w:sz w:val="20"/>
                <w:szCs w:val="20"/>
                <w:lang w:eastAsia="tr-TR"/>
              </w:rPr>
              <w:br/>
              <w:t>Ayrıntılı bilgiye EKAP’ta yer alan ihale dokümanı içinde bulunan idari şartnameden ulaşılabilir.</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c)</w:t>
            </w:r>
            <w:r w:rsidRPr="00A969C2">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Kayseri Büyükşehir Belediyesi Fen İşleri Dairesi Başkanlığına ait Karpuzatan , Gökkent ve Gürpınar şantiyesi tuz hangarına teslim edilecektir.</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ç)</w:t>
            </w:r>
            <w:r w:rsidRPr="00A969C2">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İhale konusu mal, işe başlama tarihinden itibaren 70 (Yetmiş) gün içerisinde partiler halinde idarenin belirlediği yerlere teslim edilecektir.</w:t>
            </w:r>
          </w:p>
        </w:tc>
      </w:tr>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d)</w:t>
            </w:r>
            <w:r w:rsidRPr="00A969C2">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Sözleşme imzalandıktan sonra 1 (Bir) gün içinde işe başlanır</w:t>
            </w:r>
          </w:p>
        </w:tc>
      </w:tr>
    </w:tbl>
    <w:p w:rsidR="00A969C2" w:rsidRPr="00A969C2" w:rsidRDefault="00A969C2" w:rsidP="00A969C2">
      <w:pPr>
        <w:spacing w:after="0" w:line="240" w:lineRule="auto"/>
        <w:rPr>
          <w:rFonts w:ascii="Times New Roman" w:eastAsia="Times New Roman" w:hAnsi="Times New Roman" w:cs="Times New Roman"/>
          <w:sz w:val="24"/>
          <w:szCs w:val="24"/>
          <w:lang w:eastAsia="tr-TR"/>
        </w:rPr>
      </w:pP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A969C2" w:rsidRPr="00A969C2" w:rsidTr="00A969C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a)</w:t>
            </w:r>
            <w:r w:rsidRPr="00A969C2">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11.07.2025 - 14:30</w:t>
            </w:r>
          </w:p>
        </w:tc>
      </w:tr>
      <w:tr w:rsidR="00A969C2" w:rsidRPr="00A969C2" w:rsidTr="00A969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b)</w:t>
            </w:r>
            <w:r w:rsidRPr="00A969C2">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0062A8"/>
                <w:sz w:val="20"/>
                <w:szCs w:val="20"/>
                <w:lang w:eastAsia="tr-TR"/>
              </w:rPr>
              <w:t>Kayseri Büyükşehir Belediyesi Destek Hizmetleri Dairesi Başkanlığı 2.kat 222 nolu oda</w:t>
            </w:r>
          </w:p>
        </w:tc>
      </w:tr>
    </w:tbl>
    <w:p w:rsidR="00A969C2" w:rsidRPr="00A969C2" w:rsidRDefault="00A969C2" w:rsidP="00A969C2">
      <w:pPr>
        <w:spacing w:after="0" w:line="240" w:lineRule="auto"/>
        <w:rPr>
          <w:rFonts w:ascii="Times New Roman" w:eastAsia="Times New Roman" w:hAnsi="Times New Roman" w:cs="Times New Roman"/>
          <w:sz w:val="24"/>
          <w:szCs w:val="24"/>
          <w:lang w:eastAsia="tr-TR"/>
        </w:rPr>
      </w:pP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4.1.</w:t>
      </w:r>
      <w:r w:rsidRPr="00A969C2">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4.1.2.</w:t>
      </w:r>
      <w:r w:rsidRPr="00A969C2">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4.1.2.1.</w:t>
      </w:r>
      <w:r w:rsidRPr="00A969C2">
        <w:rPr>
          <w:rFonts w:ascii="Times New Roman" w:eastAsia="Times New Roman" w:hAnsi="Times New Roman"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4.1.3.</w:t>
      </w:r>
      <w:r w:rsidRPr="00A969C2">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4.1.4.</w:t>
      </w:r>
      <w:r w:rsidRPr="00A969C2">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4.1.5</w:t>
      </w:r>
      <w:r w:rsidRPr="00A969C2">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969C2" w:rsidRPr="00A969C2" w:rsidTr="00A969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4.2. Ekonomik ve mali yeterliğe ilişkin belgeler ve bu belgelerin taşıması gereken kriterler:</w:t>
            </w:r>
          </w:p>
        </w:tc>
      </w:tr>
      <w:tr w:rsidR="00A969C2" w:rsidRPr="00A969C2" w:rsidTr="00A969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İdare tarafından ekonomik ve mali yeterliğe ilişkin kriter belirtilmemiştir.</w:t>
            </w:r>
          </w:p>
        </w:tc>
      </w:tr>
    </w:tbl>
    <w:p w:rsidR="00A969C2" w:rsidRPr="00A969C2" w:rsidRDefault="00A969C2" w:rsidP="00A969C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969C2" w:rsidRPr="00A969C2" w:rsidTr="00A969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b/>
                <w:bCs/>
                <w:color w:val="666666"/>
                <w:sz w:val="20"/>
                <w:szCs w:val="20"/>
                <w:lang w:eastAsia="tr-TR"/>
              </w:rPr>
              <w:t>4.3. Mesleki ve teknik yeterliğe ilişkin belgeler ve bu belgelerin taşıması gereken kriterler:</w:t>
            </w:r>
          </w:p>
        </w:tc>
      </w:tr>
      <w:tr w:rsidR="00A969C2" w:rsidRPr="00A969C2" w:rsidTr="00A969C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969C2" w:rsidRPr="00A969C2" w:rsidRDefault="00A969C2" w:rsidP="00A969C2">
            <w:pPr>
              <w:spacing w:after="0" w:line="240" w:lineRule="atLeast"/>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İdare tarafından mesleki ve teknik yeterliğe ilişkin kriter belirtilmemiştir.</w:t>
            </w:r>
          </w:p>
        </w:tc>
      </w:tr>
    </w:tbl>
    <w:p w:rsidR="00A969C2" w:rsidRPr="00A969C2" w:rsidRDefault="00A969C2" w:rsidP="00A969C2">
      <w:pPr>
        <w:spacing w:after="0" w:line="240" w:lineRule="auto"/>
        <w:rPr>
          <w:rFonts w:ascii="Times New Roman" w:eastAsia="Times New Roman" w:hAnsi="Times New Roman" w:cs="Times New Roman"/>
          <w:sz w:val="24"/>
          <w:szCs w:val="24"/>
          <w:lang w:eastAsia="tr-TR"/>
        </w:rPr>
      </w:pP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5.</w:t>
      </w:r>
      <w:r w:rsidRPr="00A969C2">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6.</w:t>
      </w:r>
      <w:r w:rsidRPr="00A969C2">
        <w:rPr>
          <w:rFonts w:ascii="Times New Roman" w:eastAsia="Times New Roman" w:hAnsi="Times New Roman" w:cs="Times New Roman"/>
          <w:color w:val="666666"/>
          <w:sz w:val="20"/>
          <w:szCs w:val="20"/>
          <w:shd w:val="clear" w:color="auto" w:fill="F5F5F5"/>
          <w:lang w:eastAsia="tr-TR"/>
        </w:rPr>
        <w:t> İhaleye sadece yerli istekliler katılabilecektir.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lastRenderedPageBreak/>
        <w:t>7.</w:t>
      </w:r>
      <w:r w:rsidRPr="00A969C2">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8.</w:t>
      </w:r>
      <w:r w:rsidRPr="00A969C2">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9.</w:t>
      </w:r>
      <w:r w:rsidRPr="00A969C2">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10.</w:t>
      </w:r>
      <w:r w:rsidRPr="00A969C2">
        <w:rPr>
          <w:rFonts w:ascii="Times New Roman" w:eastAsia="Times New Roman" w:hAnsi="Times New Roman" w:cs="Times New Roman"/>
          <w:color w:val="666666"/>
          <w:sz w:val="20"/>
          <w:szCs w:val="20"/>
          <w:shd w:val="clear" w:color="auto" w:fill="F5F5F5"/>
          <w:lang w:eastAsia="tr-TR"/>
        </w:rPr>
        <w:t> Bu ihalede, işin tamamı için teklif verilecektir.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11.</w:t>
      </w:r>
      <w:r w:rsidRPr="00A969C2">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12.</w:t>
      </w:r>
      <w:r w:rsidRPr="00A969C2">
        <w:rPr>
          <w:rFonts w:ascii="Times New Roman" w:eastAsia="Times New Roman" w:hAnsi="Times New Roman" w:cs="Times New Roman"/>
          <w:color w:val="666666"/>
          <w:sz w:val="20"/>
          <w:szCs w:val="20"/>
          <w:shd w:val="clear" w:color="auto" w:fill="F5F5F5"/>
          <w:lang w:eastAsia="tr-TR"/>
        </w:rPr>
        <w:t> Bu ihalede elektronik eksiltme yapılmayacaktır.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13.</w:t>
      </w:r>
      <w:r w:rsidRPr="00A969C2">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A969C2">
        <w:rPr>
          <w:rFonts w:ascii="Times New Roman" w:eastAsia="Times New Roman" w:hAnsi="Times New Roman" w:cs="Times New Roman"/>
          <w:b/>
          <w:bCs/>
          <w:color w:val="0062A8"/>
          <w:sz w:val="20"/>
          <w:szCs w:val="20"/>
          <w:shd w:val="clear" w:color="auto" w:fill="F5F5F5"/>
          <w:lang w:eastAsia="tr-TR"/>
        </w:rPr>
        <w:t>60 (Altmış)</w:t>
      </w:r>
      <w:r w:rsidRPr="00A969C2">
        <w:rPr>
          <w:rFonts w:ascii="Times New Roman" w:eastAsia="Times New Roman" w:hAnsi="Times New Roman" w:cs="Times New Roman"/>
          <w:color w:val="666666"/>
          <w:sz w:val="20"/>
          <w:szCs w:val="20"/>
          <w:shd w:val="clear" w:color="auto" w:fill="F5F5F5"/>
          <w:lang w:eastAsia="tr-TR"/>
        </w:rPr>
        <w:t> takvim günüdür.</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14.</w:t>
      </w:r>
      <w:r w:rsidRPr="00A969C2">
        <w:rPr>
          <w:rFonts w:ascii="Times New Roman" w:eastAsia="Times New Roman" w:hAnsi="Times New Roman" w:cs="Times New Roman"/>
          <w:color w:val="666666"/>
          <w:sz w:val="20"/>
          <w:szCs w:val="20"/>
          <w:shd w:val="clear" w:color="auto" w:fill="F5F5F5"/>
          <w:lang w:eastAsia="tr-TR"/>
        </w:rPr>
        <w:t>Konsorsiyum olarak ihaleye teklif verilemez.</w:t>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color w:val="666666"/>
          <w:sz w:val="20"/>
          <w:szCs w:val="20"/>
          <w:lang w:eastAsia="tr-TR"/>
        </w:rPr>
        <w:br/>
      </w:r>
      <w:r w:rsidRPr="00A969C2">
        <w:rPr>
          <w:rFonts w:ascii="Times New Roman" w:eastAsia="Times New Roman" w:hAnsi="Times New Roman" w:cs="Times New Roman"/>
          <w:b/>
          <w:bCs/>
          <w:color w:val="666666"/>
          <w:sz w:val="20"/>
          <w:szCs w:val="20"/>
          <w:shd w:val="clear" w:color="auto" w:fill="F5F5F5"/>
          <w:lang w:eastAsia="tr-TR"/>
        </w:rPr>
        <w:t>15. Diğer hususlar:</w:t>
      </w:r>
    </w:p>
    <w:p w:rsidR="00A969C2" w:rsidRPr="00A969C2" w:rsidRDefault="00A969C2" w:rsidP="00A969C2">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A969C2">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EE0B3A" w:rsidRPr="00A969C2" w:rsidRDefault="00EE0B3A">
      <w:pPr>
        <w:rPr>
          <w:rFonts w:ascii="Times New Roman" w:hAnsi="Times New Roman" w:cs="Times New Roman"/>
        </w:rPr>
      </w:pPr>
    </w:p>
    <w:sectPr w:rsidR="00EE0B3A" w:rsidRPr="00A96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C2"/>
    <w:rsid w:val="00A969C2"/>
    <w:rsid w:val="00C85849"/>
    <w:rsid w:val="00EE0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0315E-A5AE-4A28-AF23-B8D10933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969C2"/>
  </w:style>
  <w:style w:type="character" w:customStyle="1" w:styleId="ilanbaslik">
    <w:name w:val="ilanbaslik"/>
    <w:basedOn w:val="VarsaylanParagrafYazTipi"/>
    <w:rsid w:val="00A9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66004">
      <w:bodyDiv w:val="1"/>
      <w:marLeft w:val="0"/>
      <w:marRight w:val="0"/>
      <w:marTop w:val="0"/>
      <w:marBottom w:val="0"/>
      <w:divBdr>
        <w:top w:val="none" w:sz="0" w:space="0" w:color="auto"/>
        <w:left w:val="none" w:sz="0" w:space="0" w:color="auto"/>
        <w:bottom w:val="none" w:sz="0" w:space="0" w:color="auto"/>
        <w:right w:val="none" w:sz="0" w:space="0" w:color="auto"/>
      </w:divBdr>
      <w:divsChild>
        <w:div w:id="146087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2025-06-13T07:59:00Z</dcterms:created>
  <dcterms:modified xsi:type="dcterms:W3CDTF">2025-06-13T07:59:00Z</dcterms:modified>
</cp:coreProperties>
</file>